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spacing w:before="0" w:after="40"/>
      </w:pPr>
      <w:r>
        <w:rPr>
          <w:rFonts w:ascii="Georgia" w:eastAsia="Georgia" w:hAnsi="Georgia" w:cs="Georgia"/>
          <w:b/>
          <w:bCs/>
          <w:color w:val="1A1A1A"/>
          <w:sz w:val="52"/>
          <w:szCs w:val="52"/>
        </w:rPr>
        <w:t>Stuart Brophy</w:t>
      </w:r>
    </w:p>
    <w:p>
      <w:pPr>
        <w:spacing w:before="0" w:after="90"/>
      </w:pPr>
      <w:r>
        <w:rPr>
          <w:rFonts w:ascii="Calibri" w:eastAsia="Calibri" w:hAnsi="Calibri" w:cs="Calibri"/>
          <w:color w:val="666666"/>
          <w:sz w:val="21"/>
          <w:szCs w:val="21"/>
        </w:rPr>
        <w:t>Infrastructure Engineer | AWS Cloud | Automation | Security</w:t>
      </w:r>
    </w:p>
    <w:p>
      <w:pPr>
        <w:spacing w:before="0" w:after="200"/>
      </w:pPr>
      <w:r>
        <w:rPr>
          <w:rFonts w:ascii="Calibri" w:eastAsia="Calibri" w:hAnsi="Calibri" w:cs="Calibri"/>
          <w:color w:val="1A1A1A"/>
          <w:sz w:val="18"/>
          <w:szCs w:val="18"/>
        </w:rPr>
        <w:t xml:space="preserve">Co. Carlow, Ireland  |  </w:t>
      </w:r>
      <w:r>
        <w:rPr>
          <w:rFonts w:ascii="Calibri" w:eastAsia="Calibri" w:hAnsi="Calibri" w:cs="Calibri"/>
          <w:b/>
          <w:bCs/>
          <w:color w:val="1A1A1A"/>
          <w:sz w:val="18"/>
          <w:szCs w:val="18"/>
        </w:rPr>
        <w:t>086 661 4077</w:t>
      </w:r>
      <w:r>
        <w:rPr>
          <w:rFonts w:ascii="Calibri" w:eastAsia="Calibri" w:hAnsi="Calibri" w:cs="Calibri"/>
          <w:color w:val="1A1A1A"/>
          <w:sz w:val="18"/>
          <w:szCs w:val="18"/>
        </w:rPr>
        <w:t xml:space="preserve">  |  </w:t>
      </w:r>
      <w:hyperlink r:id="rId5" w:history="1">
        <w:r>
          <w:rPr>
            <w:rFonts w:ascii="Calibri" w:eastAsia="Calibri" w:hAnsi="Calibri" w:cs="Calibri"/>
            <w:b/>
            <w:bCs/>
            <w:color w:val="1663C0"/>
            <w:u w:val="single"/>
            <w:sz w:val="18"/>
            <w:szCs w:val="18"/>
          </w:rPr>
          <w:t>Stuartbrophy157@gmail.com</w:t>
        </w:r>
      </w:hyperlink>
      <w:r>
        <w:rPr>
          <w:rFonts w:ascii="Calibri" w:eastAsia="Calibri" w:hAnsi="Calibri" w:cs="Calibri"/>
          <w:color w:val="1A1A1A"/>
          <w:sz w:val="18"/>
          <w:szCs w:val="18"/>
        </w:rPr>
        <w:t xml:space="preserve">  |  </w:t>
      </w:r>
      <w:hyperlink r:id="rId6" w:history="1">
        <w:r>
          <w:rPr>
            <w:rFonts w:ascii="Calibri" w:eastAsia="Calibri" w:hAnsi="Calibri" w:cs="Calibri"/>
            <w:color w:val="1663C0"/>
            <w:u w:val="single"/>
            <w:sz w:val="18"/>
            <w:szCs w:val="18"/>
          </w:rPr>
          <w:t>github.com/SBrophy-dev</w:t>
        </w:r>
      </w:hyperlink>
      <w:r>
        <w:rPr>
          <w:rFonts w:ascii="Calibri" w:eastAsia="Calibri" w:hAnsi="Calibri" w:cs="Calibri"/>
          <w:color w:val="1A1A1A"/>
          <w:sz w:val="18"/>
          <w:szCs w:val="18"/>
        </w:rPr>
        <w:t xml:space="preserve">  |  </w:t>
      </w:r>
      <w:hyperlink r:id="rId7" w:history="1">
        <w:r>
          <w:rPr>
            <w:rFonts w:ascii="Calibri" w:eastAsia="Calibri" w:hAnsi="Calibri" w:cs="Calibri"/>
            <w:color w:val="1663C0"/>
            <w:u w:val="single"/>
            <w:sz w:val="18"/>
            <w:szCs w:val="18"/>
          </w:rPr>
          <w:t>linkedin.com/in/stuart-brophy</w:t>
        </w:r>
      </w:hyperlink>
    </w:p>
    <w:p>
      <w:pPr>
        <w:spacing w:before="200" w:after="90"/>
      </w:pPr>
      <w:r>
        <w:rPr>
          <w:rFonts w:ascii="Calibri" w:eastAsia="Calibri" w:hAnsi="Calibri" w:cs="Calibri"/>
          <w:b/>
          <w:bCs/>
          <w:color w:val="1663C0"/>
          <w:spacing w:val="12"/>
          <w:sz w:val="21"/>
          <w:szCs w:val="21"/>
        </w:rPr>
        <w:t>PROFESSIONAL SUMMARY</w:t>
      </w:r>
    </w:p>
    <w:p>
      <w:pPr>
        <w:spacing w:before="0" w:after="140" w:line="252" w:lineRule="auto"/>
      </w:pPr>
      <w:r>
        <w:rPr>
          <w:rFonts w:ascii="Calibri" w:eastAsia="Calibri" w:hAnsi="Calibri" w:cs="Calibri"/>
          <w:color w:val="1A1A1A"/>
          <w:sz w:val="19"/>
          <w:szCs w:val="19"/>
        </w:rPr>
        <w:t>Infrastructure Engineer specialising in AWS cloud platforms, contact centre technology and automation. I engineer and support an Amazon Connect estate spanning nine contact centre accounts for 600+ agents, building serverless solutions with Python and Lambda, owning end-to-end incident management, and leading complex investigations with AWS Premium Support. Equally comfortable writing production code and translating technical issues into practical fixes for engineering, operations and business teams.</w:t>
      </w:r>
    </w:p>
    <w:p>
      <w:pPr>
        <w:spacing w:before="200" w:after="90"/>
      </w:pPr>
      <w:r>
        <w:rPr>
          <w:rFonts w:ascii="Calibri" w:eastAsia="Calibri" w:hAnsi="Calibri" w:cs="Calibri"/>
          <w:b/>
          <w:bCs/>
          <w:color w:val="1663C0"/>
          <w:spacing w:val="12"/>
          <w:sz w:val="21"/>
          <w:szCs w:val="21"/>
        </w:rPr>
        <w:t>PERSONAL PROJECTS – github.com/SBrophy-dev</w:t>
      </w:r>
    </w:p>
    <w:p>
      <w:pPr>
        <w:spacing w:before="0" w:after="90" w:line="252" w:lineRule="auto"/>
      </w:pPr>
      <w:r>
        <w:rPr>
          <w:rFonts w:ascii="Calibri" w:eastAsia="Calibri" w:hAnsi="Calibri" w:cs="Calibri"/>
          <w:b/>
          <w:bCs/>
          <w:color w:val="1A1A1A"/>
          <w:sz w:val="19"/>
          <w:szCs w:val="19"/>
        </w:rPr>
        <w:t xml:space="preserve">FlowLens: </w:t>
      </w:r>
      <w:r>
        <w:rPr>
          <w:rFonts w:ascii="Calibri" w:eastAsia="Calibri" w:hAnsi="Calibri" w:cs="Calibri"/>
          <w:color w:val="1A1A1A"/>
          <w:sz w:val="19"/>
          <w:szCs w:val="19"/>
        </w:rPr>
        <w:t>Amazon Connect contact-flow simulation &amp; audit platform. Designed and built a feature-rich SaaS that imports, visualises, edits, simulates and audits Amazon Connect contact-flow JSON exports entirely in-browser. Turns a Connect export into a navigable diagram of blocks, branches and sub-flows, then runs it without a live call, supplying DTMF, mocked Lambda responses, attributes and business hours while a live trace follows each decision. Surfaces change-risk signals by auditing dead ends, missing error handlers, unreachable branches and risky routing before release, saves simulations as scenarios, and exports JUnit / SARIF evidence for CI. Shipped as a standalone web app, a VS Code extension, and a headless CI runner.</w:t>
      </w:r>
    </w:p>
    <w:p>
      <w:pPr>
        <w:spacing w:before="0" w:after="140" w:line="252" w:lineRule="auto"/>
      </w:pPr>
      <w:r>
        <w:rPr>
          <w:rFonts w:ascii="Calibri" w:eastAsia="Calibri" w:hAnsi="Calibri" w:cs="Calibri"/>
          <w:b/>
          <w:bCs/>
          <w:color w:val="1A1A1A"/>
          <w:sz w:val="19"/>
          <w:szCs w:val="19"/>
        </w:rPr>
        <w:t xml:space="preserve">Clip Chimp: </w:t>
      </w:r>
      <w:r>
        <w:rPr>
          <w:rFonts w:ascii="Calibri" w:eastAsia="Calibri" w:hAnsi="Calibri" w:cs="Calibri"/>
          <w:color w:val="1A1A1A"/>
          <w:sz w:val="19"/>
          <w:szCs w:val="19"/>
        </w:rPr>
        <w:t>Local-first AI video-clipping pipeline. Built an end-to-end tool that turns long videos and streams into platform-ready short clips, running the entire pipeline locally: ingest (yt-dlp/ffprobe), transcription (Whisper), a local language model (Gemma via LM Studio) that reads the transcript to find genuinely clip-worthy moments, then cut, reframe, caption and multi-format export via ffmpeg, with word-synced burned-in captions and a heuristic fallback when no transcription engine is present.</w:t>
      </w:r>
    </w:p>
    <w:p>
      <w:pPr>
        <w:spacing w:before="200" w:after="90"/>
      </w:pPr>
      <w:r>
        <w:rPr>
          <w:rFonts w:ascii="Calibri" w:eastAsia="Calibri" w:hAnsi="Calibri" w:cs="Calibri"/>
          <w:b/>
          <w:bCs/>
          <w:color w:val="1663C0"/>
          <w:spacing w:val="12"/>
          <w:sz w:val="21"/>
          <w:szCs w:val="21"/>
        </w:rPr>
        <w:t>EXPERIENCE</w:t>
      </w:r>
    </w:p>
    <w:p>
      <w:pPr>
        <w:spacing w:before="140" w:after="10"/>
      </w:pPr>
      <w:r>
        <w:rPr>
          <w:rFonts w:ascii="Calibri" w:eastAsia="Calibri" w:hAnsi="Calibri" w:cs="Calibri"/>
          <w:b/>
          <w:bCs/>
          <w:color w:val="1A1A1A"/>
          <w:sz w:val="21"/>
          <w:szCs w:val="21"/>
        </w:rPr>
        <w:t>Unum Ireland</w:t>
      </w:r>
      <w:r>
        <w:rPr>
          <w:rFonts w:ascii="Calibri" w:eastAsia="Calibri" w:hAnsi="Calibri" w:cs="Calibri"/>
          <w:color w:val="1A1A1A"/>
          <w:sz w:val="21"/>
          <w:szCs w:val="21"/>
        </w:rPr>
        <w:t xml:space="preserve">, Carlow — </w:t>
      </w:r>
      <w:r>
        <w:rPr>
          <w:rFonts w:ascii="Calibri" w:eastAsia="Calibri" w:hAnsi="Calibri" w:cs="Calibri"/>
          <w:i/>
          <w:iCs/>
          <w:color w:val="1A1A1A"/>
          <w:sz w:val="21"/>
          <w:szCs w:val="21"/>
        </w:rPr>
        <w:t>Infrastructure Engineer</w:t>
      </w:r>
    </w:p>
    <w:p>
      <w:pPr>
        <w:spacing w:before="0" w:after="80"/>
      </w:pPr>
      <w:r>
        <w:rPr>
          <w:rFonts w:ascii="Calibri" w:eastAsia="Calibri" w:hAnsi="Calibri" w:cs="Calibri"/>
          <w:color w:val="666666"/>
          <w:sz w:val="18"/>
          <w:szCs w:val="18"/>
        </w:rPr>
        <w:t>Jan 2024 - Present</w:t>
      </w:r>
    </w:p>
    <w:p>
      <w:pPr>
        <w:pStyle w:val="ListParagraph"/>
        <w:numPr>
          <w:ilvl w:val="0"/>
          <w:numId w:val="2"/>
        </w:numPr>
        <w:spacing w:after="70" w:line="252" w:lineRule="auto"/>
      </w:pPr>
      <w:r>
        <w:rPr>
          <w:rFonts w:ascii="Calibri" w:eastAsia="Calibri" w:hAnsi="Calibri" w:cs="Calibri"/>
          <w:color w:val="1A1A1A"/>
          <w:sz w:val="19"/>
          <w:szCs w:val="19"/>
        </w:rPr>
        <w:t>Engineer and support an Amazon Connect platform spanning nine contact centre accounts for 600+ agents, developing AWS services including Lambda (Python), EC2, DynamoDB and S3 while diagnosing production errors and improving integrated cloud workflows.</w:t>
      </w:r>
    </w:p>
    <w:p>
      <w:pPr>
        <w:pStyle w:val="ListParagraph"/>
        <w:numPr>
          <w:ilvl w:val="0"/>
          <w:numId w:val="2"/>
        </w:numPr>
        <w:spacing w:after="70" w:line="252" w:lineRule="auto"/>
      </w:pPr>
      <w:r>
        <w:rPr>
          <w:rFonts w:ascii="Calibri" w:eastAsia="Calibri" w:hAnsi="Calibri" w:cs="Calibri"/>
          <w:color w:val="1A1A1A"/>
          <w:sz w:val="19"/>
          <w:szCs w:val="19"/>
        </w:rPr>
        <w:t>Delivered robotic process automation for 600+ agents, cutting a key call workflow from ~10 minutes to ~2 and saving each agent 15–20 minutes daily through automated system login; serve as enterprise Application Owner for Power Automate, with runbooks, troubleshooting guides and an internal automation masterclass.</w:t>
      </w:r>
    </w:p>
    <w:p>
      <w:pPr>
        <w:pStyle w:val="ListParagraph"/>
        <w:numPr>
          <w:ilvl w:val="0"/>
          <w:numId w:val="2"/>
        </w:numPr>
        <w:spacing w:after="70" w:line="252" w:lineRule="auto"/>
      </w:pPr>
      <w:r>
        <w:rPr>
          <w:rFonts w:ascii="Calibri" w:eastAsia="Calibri" w:hAnsi="Calibri" w:cs="Calibri"/>
          <w:color w:val="1A1A1A"/>
          <w:sz w:val="19"/>
          <w:szCs w:val="19"/>
        </w:rPr>
        <w:t>Own end-to-end incident management across cloud and on-premises platforms, resolving 30+ incidents per month through root cause analysis, controlled testing, stakeholder communication and long-term corrective action.</w:t>
      </w:r>
    </w:p>
    <w:p>
      <w:pPr>
        <w:pStyle w:val="ListParagraph"/>
        <w:numPr>
          <w:ilvl w:val="0"/>
          <w:numId w:val="2"/>
        </w:numPr>
        <w:spacing w:after="70" w:line="252" w:lineRule="auto"/>
      </w:pPr>
      <w:r>
        <w:rPr>
          <w:rFonts w:ascii="Calibri" w:eastAsia="Calibri" w:hAnsi="Calibri" w:cs="Calibri"/>
          <w:color w:val="1A1A1A"/>
          <w:sz w:val="19"/>
          <w:szCs w:val="19"/>
        </w:rPr>
        <w:t>Led AWS Premium Support investigations for Amazon Connect and Salesforce CTI issues, analysing HAR files, CCP logs, contact flow logs and Contact Trace Records to isolate production defects and drive remediation.</w:t>
      </w:r>
    </w:p>
    <w:p>
      <w:pPr>
        <w:pStyle w:val="ListParagraph"/>
        <w:numPr>
          <w:ilvl w:val="0"/>
          <w:numId w:val="2"/>
        </w:numPr>
        <w:spacing w:after="70" w:line="252" w:lineRule="auto"/>
      </w:pPr>
      <w:r>
        <w:rPr>
          <w:rFonts w:ascii="Calibri" w:eastAsia="Calibri" w:hAnsi="Calibri" w:cs="Calibri"/>
          <w:color w:val="1A1A1A"/>
          <w:sz w:val="19"/>
          <w:szCs w:val="19"/>
        </w:rPr>
        <w:t>Contributed to enterprise Amazon Connect transformation for Absence Operations and Long-Term Care — Terraform-managed infrastructure, contact flows, Lambda integrations, environment promotion, UAT and operational readiness.</w:t>
      </w:r>
    </w:p>
    <w:p>
      <w:pPr>
        <w:pStyle w:val="ListParagraph"/>
        <w:numPr>
          <w:ilvl w:val="0"/>
          <w:numId w:val="2"/>
        </w:numPr>
        <w:spacing w:after="70" w:line="252" w:lineRule="auto"/>
      </w:pPr>
      <w:r>
        <w:rPr>
          <w:rFonts w:ascii="Calibri" w:eastAsia="Calibri" w:hAnsi="Calibri" w:cs="Calibri"/>
          <w:color w:val="1A1A1A"/>
          <w:sz w:val="19"/>
          <w:szCs w:val="19"/>
        </w:rPr>
        <w:t>Delivered targeted engineering projects: an automation bridge from an AI document-classification step to a legacy application (output to Azure Blob Storage for GenAI processing), re-engineered PHS interaction-history retrieval from Athena to DynamoDB for faster, lower-cost lookups, and production releases across Salesforce, MuleSoft and ServiceNow.</w:t>
      </w:r>
    </w:p>
    <w:p>
      <w:pPr>
        <w:pStyle w:val="ListParagraph"/>
        <w:numPr>
          <w:ilvl w:val="0"/>
          <w:numId w:val="2"/>
        </w:numPr>
        <w:spacing w:after="70" w:line="252" w:lineRule="auto"/>
      </w:pPr>
      <w:r>
        <w:rPr>
          <w:rFonts w:ascii="Calibri" w:eastAsia="Calibri" w:hAnsi="Calibri" w:cs="Calibri"/>
          <w:color w:val="1A1A1A"/>
          <w:sz w:val="19"/>
          <w:szCs w:val="19"/>
        </w:rPr>
        <w:t>Contributed to disaster recovery and failover planning for contact centre services, helping clarify technical limitations, testing needs and business continuity expectations.</w:t>
      </w:r>
    </w:p>
    <w:p>
      <w:pPr>
        <w:pStyle w:val="ListParagraph"/>
        <w:numPr>
          <w:ilvl w:val="0"/>
          <w:numId w:val="2"/>
        </w:numPr>
        <w:spacing w:after="140" w:line="252" w:lineRule="auto"/>
      </w:pPr>
      <w:r>
        <w:rPr>
          <w:rFonts w:ascii="Calibri" w:eastAsia="Calibri" w:hAnsi="Calibri" w:cs="Calibri"/>
          <w:color w:val="1A1A1A"/>
          <w:sz w:val="19"/>
          <w:szCs w:val="19"/>
        </w:rPr>
        <w:t>Member of the Security Champions programme; mentor infrastructure interns and represent Unum at school and university outreach events promoting technology careers.</w:t>
      </w:r>
    </w:p>
    <w:p>
      <w:pPr>
        <w:spacing w:before="140" w:after="10"/>
      </w:pPr>
      <w:r>
        <w:rPr>
          <w:rFonts w:ascii="Calibri" w:eastAsia="Calibri" w:hAnsi="Calibri" w:cs="Calibri"/>
          <w:b/>
          <w:bCs/>
          <w:color w:val="1A1A1A"/>
          <w:sz w:val="21"/>
          <w:szCs w:val="21"/>
        </w:rPr>
        <w:t>CGL Retail Solutions</w:t>
      </w:r>
      <w:r>
        <w:rPr>
          <w:rFonts w:ascii="Calibri" w:eastAsia="Calibri" w:hAnsi="Calibri" w:cs="Calibri"/>
          <w:color w:val="1A1A1A"/>
          <w:sz w:val="21"/>
          <w:szCs w:val="21"/>
        </w:rPr>
        <w:t xml:space="preserve">, Carlow — </w:t>
      </w:r>
      <w:r>
        <w:rPr>
          <w:rFonts w:ascii="Calibri" w:eastAsia="Calibri" w:hAnsi="Calibri" w:cs="Calibri"/>
          <w:i/>
          <w:iCs/>
          <w:color w:val="1A1A1A"/>
          <w:sz w:val="21"/>
          <w:szCs w:val="21"/>
        </w:rPr>
        <w:t>Designer &amp; IT Administrator</w:t>
      </w:r>
    </w:p>
    <w:p>
      <w:pPr>
        <w:spacing w:before="0" w:after="80"/>
      </w:pPr>
      <w:r>
        <w:rPr>
          <w:rFonts w:ascii="Calibri" w:eastAsia="Calibri" w:hAnsi="Calibri" w:cs="Calibri"/>
          <w:color w:val="666666"/>
          <w:sz w:val="18"/>
          <w:szCs w:val="18"/>
        </w:rPr>
        <w:t>Mar 2015 - Sep 2021</w:t>
      </w:r>
    </w:p>
    <w:p>
      <w:pPr>
        <w:pStyle w:val="ListParagraph"/>
        <w:numPr>
          <w:ilvl w:val="0"/>
          <w:numId w:val="2"/>
        </w:numPr>
        <w:spacing w:after="140" w:line="252" w:lineRule="auto"/>
      </w:pPr>
      <w:r>
        <w:rPr>
          <w:rFonts w:ascii="Calibri" w:eastAsia="Calibri" w:hAnsi="Calibri" w:cs="Calibri"/>
          <w:color w:val="1A1A1A"/>
          <w:sz w:val="19"/>
          <w:szCs w:val="19"/>
        </w:rPr>
        <w:t>Managed servers, workstations, networks and storage, and acted as Data Protection Officer (GDPR compliance, data protection policies, incident resolution) while leading end-to-end client design projects.</w:t>
      </w:r>
    </w:p>
    <w:p>
      <w:pPr>
        <w:spacing w:before="200" w:after="90"/>
      </w:pPr>
      <w:r>
        <w:rPr>
          <w:rFonts w:ascii="Calibri" w:eastAsia="Calibri" w:hAnsi="Calibri" w:cs="Calibri"/>
          <w:b/>
          <w:bCs/>
          <w:color w:val="1663C0"/>
          <w:spacing w:val="12"/>
          <w:sz w:val="21"/>
          <w:szCs w:val="21"/>
        </w:rPr>
        <w:t>CORE SKILLS</w:t>
      </w:r>
    </w:p>
    <w:p>
      <w:pPr>
        <w:spacing w:before="0" w:after="55"/>
      </w:pPr>
      <w:r>
        <w:rPr>
          <w:rFonts w:ascii="Calibri" w:eastAsia="Calibri" w:hAnsi="Calibri" w:cs="Calibri"/>
          <w:b/>
          <w:bCs/>
          <w:color w:val="1A1A1A"/>
          <w:sz w:val="19"/>
          <w:szCs w:val="19"/>
        </w:rPr>
        <w:t xml:space="preserve">Cloud &amp; Infrastructure: </w:t>
      </w:r>
      <w:r>
        <w:rPr>
          <w:rFonts w:ascii="Calibri" w:eastAsia="Calibri" w:hAnsi="Calibri" w:cs="Calibri"/>
          <w:color w:val="1A1A1A"/>
          <w:sz w:val="19"/>
          <w:szCs w:val="19"/>
        </w:rPr>
        <w:t>AWS, Amazon Connect, Lambda, EC2, DynamoDB, S3, Terraform, CloudFormation, Linux, networking, Infrastructure as Code.</w:t>
      </w:r>
    </w:p>
    <w:p>
      <w:pPr>
        <w:spacing w:before="0" w:after="55"/>
      </w:pPr>
      <w:r>
        <w:rPr>
          <w:rFonts w:ascii="Calibri" w:eastAsia="Calibri" w:hAnsi="Calibri" w:cs="Calibri"/>
          <w:b/>
          <w:bCs/>
          <w:color w:val="1A1A1A"/>
          <w:sz w:val="19"/>
          <w:szCs w:val="19"/>
        </w:rPr>
        <w:t xml:space="preserve">Automation &amp; Development: </w:t>
      </w:r>
      <w:r>
        <w:rPr>
          <w:rFonts w:ascii="Calibri" w:eastAsia="Calibri" w:hAnsi="Calibri" w:cs="Calibri"/>
          <w:color w:val="1A1A1A"/>
          <w:sz w:val="19"/>
          <w:szCs w:val="19"/>
        </w:rPr>
        <w:t>Python, TypeScript, PowerShell, Bash, Power Automate, REST APIs, serverless workflows, CI/CD, Git.</w:t>
      </w:r>
    </w:p>
    <w:p>
      <w:pPr>
        <w:spacing w:before="0" w:after="55"/>
      </w:pPr>
      <w:r>
        <w:rPr>
          <w:rFonts w:ascii="Calibri" w:eastAsia="Calibri" w:hAnsi="Calibri" w:cs="Calibri"/>
          <w:b/>
          <w:bCs/>
          <w:color w:val="1A1A1A"/>
          <w:sz w:val="19"/>
          <w:szCs w:val="19"/>
        </w:rPr>
        <w:t xml:space="preserve">Software &amp; AI: </w:t>
      </w:r>
      <w:r>
        <w:rPr>
          <w:rFonts w:ascii="Calibri" w:eastAsia="Calibri" w:hAnsi="Calibri" w:cs="Calibri"/>
          <w:color w:val="1A1A1A"/>
          <w:sz w:val="19"/>
          <w:szCs w:val="19"/>
        </w:rPr>
        <w:t>React / front-end, SaaS product development, AI/LLM integration, automated testing (JUnit/SARIF).</w:t>
      </w:r>
    </w:p>
    <w:p>
      <w:pPr>
        <w:spacing w:before="0" w:after="55"/>
      </w:pPr>
      <w:r>
        <w:rPr>
          <w:rFonts w:ascii="Calibri" w:eastAsia="Calibri" w:hAnsi="Calibri" w:cs="Calibri"/>
          <w:b/>
          <w:bCs/>
          <w:color w:val="1A1A1A"/>
          <w:sz w:val="19"/>
          <w:szCs w:val="19"/>
        </w:rPr>
        <w:t xml:space="preserve">Platforms &amp; Integration: </w:t>
      </w:r>
      <w:r>
        <w:rPr>
          <w:rFonts w:ascii="Calibri" w:eastAsia="Calibri" w:hAnsi="Calibri" w:cs="Calibri"/>
          <w:color w:val="1A1A1A"/>
          <w:sz w:val="19"/>
          <w:szCs w:val="19"/>
        </w:rPr>
        <w:t>Salesforce CTI, ServiceNow, MuleSoft Anypoint, Microsoft Power Platform, databases, microservices.</w:t>
      </w:r>
    </w:p>
    <w:p>
      <w:pPr>
        <w:spacing w:before="0" w:after="55"/>
      </w:pPr>
      <w:r>
        <w:rPr>
          <w:rFonts w:ascii="Calibri" w:eastAsia="Calibri" w:hAnsi="Calibri" w:cs="Calibri"/>
          <w:b/>
          <w:bCs/>
          <w:color w:val="1A1A1A"/>
          <w:sz w:val="19"/>
          <w:szCs w:val="19"/>
        </w:rPr>
        <w:t xml:space="preserve">Operations &amp; Security: </w:t>
      </w:r>
      <w:r>
        <w:rPr>
          <w:rFonts w:ascii="Calibri" w:eastAsia="Calibri" w:hAnsi="Calibri" w:cs="Calibri"/>
          <w:color w:val="1A1A1A"/>
          <w:sz w:val="19"/>
          <w:szCs w:val="19"/>
        </w:rPr>
        <w:t>Incident and problem management, root cause analysis, monitoring, disaster recovery, IAM, cloud security, GDPR.</w:t>
      </w:r>
    </w:p>
    <w:p>
      <w:pPr>
        <w:spacing w:before="0" w:after="140"/>
      </w:pPr>
      <w:r>
        <w:rPr>
          <w:rFonts w:ascii="Calibri" w:eastAsia="Calibri" w:hAnsi="Calibri" w:cs="Calibri"/>
          <w:b/>
          <w:bCs/>
          <w:color w:val="1A1A1A"/>
          <w:sz w:val="19"/>
          <w:szCs w:val="19"/>
        </w:rPr>
        <w:t xml:space="preserve">Delivery &amp; Leadership: </w:t>
      </w:r>
      <w:r>
        <w:rPr>
          <w:rFonts w:ascii="Calibri" w:eastAsia="Calibri" w:hAnsi="Calibri" w:cs="Calibri"/>
          <w:color w:val="1A1A1A"/>
          <w:sz w:val="19"/>
          <w:szCs w:val="19"/>
        </w:rPr>
        <w:t>Agile and Scrum, stakeholder and vendor management, technical documentation, mentoring, training.</w:t>
      </w:r>
    </w:p>
    <w:p>
      <w:pPr>
        <w:spacing w:before="200" w:after="90"/>
      </w:pPr>
      <w:r>
        <w:rPr>
          <w:rFonts w:ascii="Calibri" w:eastAsia="Calibri" w:hAnsi="Calibri" w:cs="Calibri"/>
          <w:b/>
          <w:bCs/>
          <w:color w:val="1663C0"/>
          <w:spacing w:val="12"/>
          <w:sz w:val="21"/>
          <w:szCs w:val="21"/>
        </w:rPr>
        <w:t>CERTIFICATIONS</w:t>
      </w:r>
    </w:p>
    <w:p>
      <w:pPr>
        <w:spacing w:before="0" w:after="70"/>
      </w:pPr>
      <w:r>
        <w:rPr>
          <w:rFonts w:ascii="Calibri" w:eastAsia="Calibri" w:hAnsi="Calibri" w:cs="Calibri"/>
          <w:color w:val="333333"/>
          <w:sz w:val="18"/>
          <w:szCs w:val="18"/>
        </w:rPr>
        <w:t>AWS Certified Cloud Practitioner &amp; AWS Certified AI Practitioner.</w:t>
      </w:r>
    </w:p>
    <w:p>
      <w:pPr>
        <w:spacing w:before="0" w:after="70"/>
      </w:pPr>
      <w:r>
        <w:rPr>
          <w:rFonts w:ascii="Calibri" w:eastAsia="Calibri" w:hAnsi="Calibri" w:cs="Calibri"/>
          <w:color w:val="333333"/>
          <w:sz w:val="18"/>
          <w:szCs w:val="18"/>
        </w:rPr>
        <w:t>SAFe 6 Scrum Master (SSM) &amp; SAFe 6 for Teams.</w:t>
      </w:r>
    </w:p>
    <w:p>
      <w:pPr>
        <w:spacing w:before="0" w:after="70"/>
      </w:pPr>
      <w:r>
        <w:rPr>
          <w:rFonts w:ascii="Calibri" w:eastAsia="Calibri" w:hAnsi="Calibri" w:cs="Calibri"/>
          <w:color w:val="333333"/>
          <w:sz w:val="18"/>
          <w:szCs w:val="18"/>
        </w:rPr>
        <w:t>Carlow Chamber: GDPR &amp; Drafting Data Protection Policies.</w:t>
      </w:r>
    </w:p>
    <w:p>
      <w:pPr>
        <w:spacing w:before="0" w:after="140"/>
      </w:pPr>
      <w:r>
        <w:rPr>
          <w:rFonts w:ascii="Calibri" w:eastAsia="Calibri" w:hAnsi="Calibri" w:cs="Calibri"/>
          <w:color w:val="333333"/>
          <w:sz w:val="18"/>
          <w:szCs w:val="18"/>
        </w:rPr>
        <w:t>TryHackMe: multiple security paths (DevSecOps, Web Fundamentals, Pre Security).</w:t>
      </w:r>
    </w:p>
    <w:p>
      <w:pPr>
        <w:spacing w:before="200" w:after="90"/>
      </w:pPr>
      <w:r>
        <w:rPr>
          <w:rFonts w:ascii="Calibri" w:eastAsia="Calibri" w:hAnsi="Calibri" w:cs="Calibri"/>
          <w:b/>
          <w:bCs/>
          <w:color w:val="1663C0"/>
          <w:spacing w:val="12"/>
          <w:sz w:val="21"/>
          <w:szCs w:val="21"/>
        </w:rPr>
        <w:t>EDUCATION</w:t>
      </w:r>
    </w:p>
    <w:p>
      <w:pPr>
        <w:spacing w:before="140" w:after="10"/>
      </w:pPr>
      <w:r>
        <w:rPr>
          <w:rFonts w:ascii="Calibri" w:eastAsia="Calibri" w:hAnsi="Calibri" w:cs="Calibri"/>
          <w:b/>
          <w:bCs/>
          <w:color w:val="1A1A1A"/>
          <w:sz w:val="21"/>
          <w:szCs w:val="21"/>
        </w:rPr>
        <w:t>South-East Technological University</w:t>
      </w:r>
      <w:r>
        <w:rPr>
          <w:rFonts w:ascii="Calibri" w:eastAsia="Calibri" w:hAnsi="Calibri" w:cs="Calibri"/>
          <w:color w:val="1A1A1A"/>
          <w:sz w:val="21"/>
          <w:szCs w:val="21"/>
        </w:rPr>
        <w:t>, Carlow</w:t>
      </w:r>
    </w:p>
    <w:p>
      <w:pPr>
        <w:spacing w:before="0" w:after="10"/>
      </w:pPr>
      <w:r>
        <w:rPr>
          <w:rFonts w:ascii="Calibri" w:eastAsia="Calibri" w:hAnsi="Calibri" w:cs="Calibri"/>
          <w:i/>
          <w:iCs/>
          <w:color w:val="1A1A1A"/>
          <w:sz w:val="21"/>
          <w:szCs w:val="21"/>
        </w:rPr>
        <w:t>BA in Cybercrime &amp; IT Security (First-Class Honours)</w:t>
      </w:r>
    </w:p>
    <w:p>
      <w:pPr>
        <w:spacing w:before="0" w:after="80"/>
      </w:pPr>
      <w:r>
        <w:rPr>
          <w:rFonts w:ascii="Calibri" w:eastAsia="Calibri" w:hAnsi="Calibri" w:cs="Calibri"/>
          <w:color w:val="666666"/>
          <w:sz w:val="18"/>
          <w:szCs w:val="18"/>
        </w:rPr>
        <w:t>Sep 2021 - Sep 2024</w:t>
      </w:r>
    </w:p>
    <w:p>
      <w:pPr>
        <w:spacing w:before="140" w:after="10"/>
      </w:pPr>
      <w:r>
        <w:rPr>
          <w:rFonts w:ascii="Calibri" w:eastAsia="Calibri" w:hAnsi="Calibri" w:cs="Calibri"/>
          <w:b/>
          <w:bCs/>
          <w:color w:val="1A1A1A"/>
          <w:sz w:val="21"/>
          <w:szCs w:val="21"/>
        </w:rPr>
        <w:t>Carlow Institute</w:t>
      </w:r>
      <w:r>
        <w:rPr>
          <w:rFonts w:ascii="Calibri" w:eastAsia="Calibri" w:hAnsi="Calibri" w:cs="Calibri"/>
          <w:color w:val="1A1A1A"/>
          <w:sz w:val="21"/>
          <w:szCs w:val="21"/>
        </w:rPr>
        <w:t>, Carlow</w:t>
      </w:r>
    </w:p>
    <w:p>
      <w:pPr>
        <w:spacing w:before="0" w:after="10"/>
      </w:pPr>
      <w:r>
        <w:rPr>
          <w:rFonts w:ascii="Calibri" w:eastAsia="Calibri" w:hAnsi="Calibri" w:cs="Calibri"/>
          <w:i/>
          <w:iCs/>
          <w:color w:val="1A1A1A"/>
          <w:sz w:val="21"/>
          <w:szCs w:val="21"/>
        </w:rPr>
        <w:t>QQI Level 5 in Computers &amp; Networking (Distinction)</w:t>
      </w:r>
    </w:p>
    <w:p>
      <w:pPr>
        <w:spacing w:before="0" w:after="80"/>
      </w:pPr>
      <w:r>
        <w:rPr>
          <w:rFonts w:ascii="Calibri" w:eastAsia="Calibri" w:hAnsi="Calibri" w:cs="Calibri"/>
          <w:color w:val="666666"/>
          <w:sz w:val="18"/>
          <w:szCs w:val="18"/>
        </w:rPr>
        <w:t>Sep 2020 - Sep 2021</w:t>
      </w:r>
    </w:p>
    <w:p>
      <w:pPr>
        <w:spacing w:before="200" w:after="90"/>
      </w:pPr>
      <w:r>
        <w:rPr>
          <w:rFonts w:ascii="Calibri" w:eastAsia="Calibri" w:hAnsi="Calibri" w:cs="Calibri"/>
          <w:b/>
          <w:bCs/>
          <w:color w:val="1663C0"/>
          <w:spacing w:val="12"/>
          <w:sz w:val="21"/>
          <w:szCs w:val="21"/>
        </w:rPr>
        <w:t>LANGUAGES</w:t>
      </w:r>
    </w:p>
    <w:p>
      <w:pPr>
        <w:spacing w:before="0" w:after="140"/>
      </w:pPr>
      <w:r>
        <w:rPr>
          <w:rFonts w:ascii="Calibri" w:eastAsia="Calibri" w:hAnsi="Calibri" w:cs="Calibri"/>
          <w:color w:val="333333"/>
          <w:sz w:val="18"/>
          <w:szCs w:val="18"/>
        </w:rPr>
        <w:t>English and Irish</w:t>
      </w:r>
    </w:p>
    <w:p>
      <w:pPr>
        <w:spacing w:before="200" w:after="90"/>
      </w:pPr>
      <w:r>
        <w:rPr>
          <w:rFonts w:ascii="Calibri" w:eastAsia="Calibri" w:hAnsi="Calibri" w:cs="Calibri"/>
          <w:b/>
          <w:bCs/>
          <w:color w:val="1663C0"/>
          <w:spacing w:val="12"/>
          <w:sz w:val="21"/>
          <w:szCs w:val="21"/>
        </w:rPr>
        <w:t>INTERESTS</w:t>
      </w:r>
    </w:p>
    <w:p>
      <w:pPr>
        <w:spacing w:before="0" w:after="0" w:line="252" w:lineRule="auto"/>
      </w:pPr>
      <w:r>
        <w:rPr>
          <w:rFonts w:ascii="Calibri" w:eastAsia="Calibri" w:hAnsi="Calibri" w:cs="Calibri"/>
          <w:color w:val="333333"/>
          <w:sz w:val="21"/>
          <w:szCs w:val="21"/>
        </w:rPr>
        <w:t>Building side-project tools and apps, PC building, cybersecurity CTFs, art and design, data preservation.</w:t>
      </w:r>
    </w:p>
    <w:sectPr>
      <w:pgSz w:w="11906" w:h="16838"/>
      <w:pgMar w:top="720" w:right="900" w:bottom="720" w:left="90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7CC69E2"/>
    <w:multiLevelType w:val="hybridMultilevel"/>
    <w:tmpl w:val="7C069890"/>
    <w:lvl w:ilvl="0" w:tplc="5846D5DA">
      <w:start w:val="1"/>
      <w:numFmt w:val="bullet"/>
      <w:lvlText w:val="•"/>
      <w:lvlJc w:val="left"/>
      <w:pPr>
        <w:ind w:left="288" w:hanging="288"/>
      </w:pPr>
    </w:lvl>
    <w:lvl w:ilvl="1" w:tplc="8CE230E6">
      <w:numFmt w:val="decimal"/>
      <w:lvlText w:val=""/>
      <w:lvlJc w:val="left"/>
    </w:lvl>
    <w:lvl w:ilvl="2" w:tplc="5D5E38B8">
      <w:numFmt w:val="decimal"/>
      <w:lvlText w:val=""/>
      <w:lvlJc w:val="left"/>
    </w:lvl>
    <w:lvl w:ilvl="3" w:tplc="7CDC6268">
      <w:numFmt w:val="decimal"/>
      <w:lvlText w:val=""/>
      <w:lvlJc w:val="left"/>
    </w:lvl>
    <w:lvl w:ilvl="4" w:tplc="B22CC306">
      <w:numFmt w:val="decimal"/>
      <w:lvlText w:val=""/>
      <w:lvlJc w:val="left"/>
    </w:lvl>
    <w:lvl w:ilvl="5" w:tplc="3CC24B44">
      <w:numFmt w:val="decimal"/>
      <w:lvlText w:val=""/>
      <w:lvlJc w:val="left"/>
    </w:lvl>
    <w:lvl w:ilvl="6" w:tplc="CDD273C0">
      <w:numFmt w:val="decimal"/>
      <w:lvlText w:val=""/>
      <w:lvlJc w:val="left"/>
    </w:lvl>
    <w:lvl w:ilvl="7" w:tplc="209A1A0C">
      <w:numFmt w:val="decimal"/>
      <w:lvlText w:val=""/>
      <w:lvlJc w:val="left"/>
    </w:lvl>
    <w:lvl w:ilvl="8" w:tplc="84E4C64E">
      <w:numFmt w:val="decimal"/>
      <w:lvlText w:val=""/>
      <w:lvlJc w:val="left"/>
    </w:lvl>
  </w:abstractNum>
  <w:abstractNum w:abstractNumId="1" w15:restartNumberingAfterBreak="0">
    <w:nsid w:val="73B24C5A"/>
    <w:multiLevelType w:val="hybridMultilevel"/>
    <w:tmpl w:val="66CCF85E"/>
    <w:lvl w:ilvl="0" w:tplc="B2D08BB2">
      <w:start w:val="1"/>
      <w:numFmt w:val="bullet"/>
      <w:lvlText w:val="●"/>
      <w:lvlJc w:val="left"/>
      <w:pPr>
        <w:ind w:left="720" w:hanging="360"/>
      </w:pPr>
    </w:lvl>
    <w:lvl w:ilvl="1" w:tplc="B7FE3932">
      <w:start w:val="1"/>
      <w:numFmt w:val="bullet"/>
      <w:lvlText w:val="○"/>
      <w:lvlJc w:val="left"/>
      <w:pPr>
        <w:ind w:left="1440" w:hanging="360"/>
      </w:pPr>
    </w:lvl>
    <w:lvl w:ilvl="2" w:tplc="7B12DA8A">
      <w:start w:val="1"/>
      <w:numFmt w:val="bullet"/>
      <w:lvlText w:val="■"/>
      <w:lvlJc w:val="left"/>
      <w:pPr>
        <w:ind w:left="2160" w:hanging="360"/>
      </w:pPr>
    </w:lvl>
    <w:lvl w:ilvl="3" w:tplc="84AA119E">
      <w:start w:val="1"/>
      <w:numFmt w:val="bullet"/>
      <w:lvlText w:val="●"/>
      <w:lvlJc w:val="left"/>
      <w:pPr>
        <w:ind w:left="2880" w:hanging="360"/>
      </w:pPr>
    </w:lvl>
    <w:lvl w:ilvl="4" w:tplc="4FD408A4">
      <w:start w:val="1"/>
      <w:numFmt w:val="bullet"/>
      <w:lvlText w:val="○"/>
      <w:lvlJc w:val="left"/>
      <w:pPr>
        <w:ind w:left="3600" w:hanging="360"/>
      </w:pPr>
    </w:lvl>
    <w:lvl w:ilvl="5" w:tplc="EDC666AE">
      <w:start w:val="1"/>
      <w:numFmt w:val="bullet"/>
      <w:lvlText w:val="■"/>
      <w:lvlJc w:val="left"/>
      <w:pPr>
        <w:ind w:left="4320" w:hanging="360"/>
      </w:pPr>
    </w:lvl>
    <w:lvl w:ilvl="6" w:tplc="8DCC461A">
      <w:start w:val="1"/>
      <w:numFmt w:val="bullet"/>
      <w:lvlText w:val="●"/>
      <w:lvlJc w:val="left"/>
      <w:pPr>
        <w:ind w:left="5040" w:hanging="360"/>
      </w:pPr>
    </w:lvl>
    <w:lvl w:ilvl="7" w:tplc="ADBC8F8E">
      <w:start w:val="1"/>
      <w:numFmt w:val="bullet"/>
      <w:lvlText w:val="●"/>
      <w:lvlJc w:val="left"/>
      <w:pPr>
        <w:ind w:left="5760" w:hanging="360"/>
      </w:pPr>
    </w:lvl>
    <w:lvl w:ilvl="8" w:tplc="C9A086F8">
      <w:start w:val="1"/>
      <w:numFmt w:val="bullet"/>
      <w:lvlText w:val="●"/>
      <w:lvlJc w:val="left"/>
      <w:pPr>
        <w:ind w:left="6480" w:hanging="360"/>
      </w:pPr>
    </w:lvl>
  </w:abstractNum>
  <w:num w:numId="1" w16cid:durableId="452985386">
    <w:abstractNumId w:val="1"/>
    <w:lvlOverride w:ilvl="0">
      <w:startOverride w:val="1"/>
    </w:lvlOverride>
  </w:num>
  <w:num w:numId="2" w16cid:durableId="31881465">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C7C6C"/>
    <w:rsid w:val="00017FFC"/>
    <w:rsid w:val="00053731"/>
    <w:rsid w:val="00074187"/>
    <w:rsid w:val="00113A6F"/>
    <w:rsid w:val="001C7C6C"/>
    <w:rsid w:val="002D1846"/>
    <w:rsid w:val="002E061C"/>
    <w:rsid w:val="00425B7D"/>
    <w:rsid w:val="004A7F7A"/>
    <w:rsid w:val="00545457"/>
    <w:rsid w:val="0062559F"/>
    <w:rsid w:val="006E200D"/>
    <w:rsid w:val="0079184D"/>
    <w:rsid w:val="008C7997"/>
    <w:rsid w:val="008E69B0"/>
    <w:rsid w:val="00914AA7"/>
    <w:rsid w:val="00941A75"/>
    <w:rsid w:val="009E7F21"/>
    <w:rsid w:val="00A22721"/>
    <w:rsid w:val="00A7421F"/>
    <w:rsid w:val="00A81FB5"/>
    <w:rsid w:val="00A912A2"/>
    <w:rsid w:val="00B640E3"/>
    <w:rsid w:val="00C54501"/>
    <w:rsid w:val="00C71B78"/>
    <w:rsid w:val="00D15B15"/>
    <w:rsid w:val="00E23ACF"/>
    <w:rsid w:val="00F46D4C"/>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105C59"/>
  <w15:docId w15:val="{6643625E-01B5-4D77-9116-8720D86B97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IE" w:eastAsia="en-I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3ACF"/>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style>
  <w:style w:type="character" w:customStyle="1" w:styleId="EndnoteTextChar">
    <w:name w:val="Endnote Text Char"/>
    <w:link w:val="EndnoteText"/>
    <w:uiPriority w:val="99"/>
    <w:semiHidden/>
    <w:unhideWhenUsed/>
    <w:rPr>
      <w:sz w:val="20"/>
      <w:szCs w:val="20"/>
    </w:rPr>
  </w:style>
  <w:style w:type="character" w:styleId="UnresolvedMention">
    <w:name w:val="Unresolved Mention"/>
    <w:basedOn w:val="DefaultParagraphFont"/>
    <w:uiPriority w:val="99"/>
    <w:semiHidden/>
    <w:unhideWhenUsed/>
    <w:rsid w:val="004A7F7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linkedin.com/in/stuart-brophy"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github.com/SBrophy-dev" TargetMode="External"/><Relationship Id="rId5" Type="http://schemas.openxmlformats.org/officeDocument/2006/relationships/hyperlink" Target="mailto:Stuartbrophy157@gmail.com"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1272</TotalTime>
  <Pages>2</Pages>
  <Words>732</Words>
  <Characters>5097</Characters>
  <Application>Microsoft Office Word</Application>
  <DocSecurity>0</DocSecurity>
  <Lines>127</Lines>
  <Paragraphs>74</Paragraphs>
  <ScaleCrop>false</ScaleCrop>
  <Company>Unum MEC</Company>
  <LinksUpToDate>false</LinksUpToDate>
  <CharactersWithSpaces>5755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Brophy, Stuart</cp:lastModifiedBy>
  <cp:revision>23</cp:revision>
  <dcterms:created xsi:type="dcterms:W3CDTF">2026-09-03T11:34:00Z</dcterms:created>
  <dcterms:modified xsi:type="dcterms:W3CDTF">2026-09-04T11:24:00Z</dcterms:modified>
</cp:coreProperties>
</file>